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India dapat menavigasi pergeseran perdagangan global di era Trump 2.0</w:t>
      </w:r>
    </w:p>
    <w:p>
      <w:pPr>
        <w:jc w:val="both"/>
      </w:pPr>
      <w:r>
        <w:rPr/>
        <w:t xml:space="preserve">Tarif-tarif yang ditargetkan dan kebijakan proteksionis Amerika Serikat akan menciptakan tantangan dan peluang yang kompleks bagi India.</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India dapat menegosiasikan perjanjian perdagangan yang lebih baik dengan memanfaatkan hubungan Perdana Menteri Narendra Modi dengan Presiden Donald Trump : Foto Resmi Gedung Putih oleh Shealah Craighead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Somesh Mathur</w:t>
            </w:r>
            <w:r>
              <w:rPr/>
              <w:t xml:space="preserve"> - Indian Institute of Technology, Kanpur</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r>
        <w:trPr/>
        <w:tc>
          <w:tcPr>
            <w:tcW w:w="2350" w:type="pct"/>
            <w:tcMar>
              <w:bottom w:w="0" w:type="dxa"/>
            </w:tcMar>
            <w:noWrap/>
          </w:tcPr>
          <w:p>
            <w:pPr/>
            <w:r>
              <w:rPr>
                <w:b w:val="1"/>
                <w:bCs w:val="1"/>
              </w:rPr>
              <w:t xml:space="preserve">Anusree Paul</w:t>
            </w:r>
            <w:r>
              <w:rPr/>
              <w:t xml:space="preserve"> - BML Munjal University, Haryana -  -</w:t>
            </w:r>
          </w:p>
        </w:tc>
        <w:tc>
          <w:tcPr>
            <w:tcW w:w="300" w:type="pct"/>
            <w:tcMar>
              <w:bottom w:w="0" w:type="dxa"/>
            </w:tcMar>
            <w:noWrap/>
          </w:tcPr>
          <w:p>
            <w:pPr/>
          </w:p>
        </w:tc>
      </w:tr>
    </w:tbl>
    <w:p/>
    <w:p>
      <w:pPr/>
      <w:r>
        <w:rPr/>
        <w:t xml:space="preserve">Tarif-tarif yang ditargetkan dan kebijakan proteksionis Amerika Serikat akan menciptakan tantangan dan peluang yang kompleks bagi India</w:t>
      </w:r>
    </w:p>
    <w:p>
      <w:pPr/>
      <w:br/>
      <w:r>
        <w:rPr/>
        <w:t xml:space="preserve">`</w:t>
      </w:r>
    </w:p>
    <w:p>
      <w:pPr/>
      <w:r>
        <w:rPr/>
        <w:t xml:space="preserve">Agenda "</w:t>
      </w:r>
      <w:hyperlink r:id="rId8" w:history="1">
        <w:r>
          <w:rPr>
            <w:u w:val="single"/>
          </w:rPr>
          <w:t xml:space="preserve">Make America Great Again</w:t>
        </w:r>
      </w:hyperlink>
      <w:r>
        <w:rPr/>
        <w:t xml:space="preserve">" </w:t>
      </w:r>
      <w:hyperlink r:id="rId8" w:history="1">
        <w:r>
          <w:rPr>
            <w:u w:val="single"/>
          </w:rPr>
          <w:t xml:space="preserve">(MAGA)</w:t>
        </w:r>
      </w:hyperlink>
      <w:r>
        <w:rPr/>
        <w:t xml:space="preserve"> sedang berjalan penuh.</w:t>
      </w:r>
    </w:p>
    <w:p>
      <w:pPr/>
      <w:r>
        <w:rPr/>
        <w:t xml:space="preserve">Segera setelah menjabat, Presiden Donald Trump mengumumkan </w:t>
      </w:r>
      <w:hyperlink r:id="rId9" w:history="1">
        <w:r>
          <w:rPr>
            <w:u w:val="single"/>
          </w:rPr>
          <w:t xml:space="preserve">tarif tambahan</w:t>
        </w:r>
      </w:hyperlink>
      <w:r>
        <w:rPr/>
        <w:t xml:space="preserve"> terhadap tiga mitra dagang terbesar Amerika Serikat — Meksiko, Kanada, dan China. Meskipun tarif terhadap Meksiko dan Kanada telah </w:t>
      </w:r>
      <w:hyperlink r:id="rId10" w:history="1">
        <w:r>
          <w:rPr/>
          <w:t xml:space="preserve">ditunda</w:t>
        </w:r>
      </w:hyperlink>
      <w:r>
        <w:rPr/>
        <w:t xml:space="preserve">, tarif terhadap impor China telah berlaku.</w:t>
      </w:r>
    </w:p>
    <w:p>
      <w:pPr/>
      <w:r>
        <w:rPr/>
        <w:t xml:space="preserve">China telah </w:t>
      </w:r>
      <w:hyperlink r:id="rId11" w:history="1">
        <w:r>
          <w:rPr>
            <w:u w:val="single"/>
          </w:rPr>
          <w:t xml:space="preserve">merespons </w:t>
        </w:r>
      </w:hyperlink>
      <w:r>
        <w:rPr/>
        <w:t xml:space="preserve">dengan tarif balasan terhadap impor AS.</w:t>
      </w:r>
    </w:p>
    <w:p>
      <w:pPr/>
      <w:r>
        <w:rPr/>
        <w:t xml:space="preserve">Langkah-langkah tersebut berpotensi mengganggu pertumbuhan global dan berdampak pada sektor-sektor kritis seperti ritel, teknologi, dan manufaktur yang sangat bergantung pada rantai pasok global dan bahan baku impor.</w:t>
      </w:r>
    </w:p>
    <w:p>
      <w:pPr/>
      <w:r>
        <w:rPr/>
        <w:t xml:space="preserve">Bagi India, tarif yang ditargetkan dan </w:t>
      </w:r>
      <w:hyperlink r:id="rId12" w:history="1">
        <w:r>
          <w:rPr>
            <w:u w:val="single"/>
          </w:rPr>
          <w:t xml:space="preserve">kebijakan proteksionis</w:t>
        </w:r>
      </w:hyperlink>
      <w:r>
        <w:rPr/>
        <w:t xml:space="preserve"> yang akan datang akan menciptakan tantangan dan peluang yang kompleks.</w:t>
      </w:r>
    </w:p>
    <w:p>
      <w:pPr/>
      <w:r>
        <w:rPr/>
        <w:t xml:space="preserve">Penekanan kembali Trump pada pemisahan dari China, misalnya, dapat menjadi peluang.</w:t>
      </w:r>
    </w:p>
    <w:p>
      <w:pPr/>
      <w:r>
        <w:rPr/>
        <w:t xml:space="preserve">Tiga perkembangan terbaru menunjukkan India mungkin menjadi penerima manfaat dari penolakan terhadap China.</w:t>
      </w:r>
    </w:p>
    <w:p>
      <w:pPr/>
      <w:r>
        <w:rPr/>
        <w:t xml:space="preserve">Pada pertemuan </w:t>
      </w:r>
      <w:hyperlink r:id="rId13" w:history="1">
        <w:r>
          <w:rPr>
            <w:u w:val="single"/>
          </w:rPr>
          <w:t xml:space="preserve">menteri Quad</w:t>
        </w:r>
      </w:hyperlink>
      <w:r>
        <w:rPr/>
        <w:t xml:space="preserve"> pertama setelah Trump menjabat, AS, Australia, India, dan Jepang mengeluarkan peringatan bersama terhadap tindakan paksa untuk mengubah status quo di Indo-Pasifik. Ini adalah pesan yang jelas namun tidak langsung kepada China terkait aktivitas maritimnya yang agresif.</w:t>
      </w:r>
    </w:p>
    <w:p>
      <w:pPr/>
      <w:r>
        <w:rPr/>
        <w:t xml:space="preserve">Keempat negara Quad memiliki kekhawatiran bersama mengenai pengaruh China yang semakin besar di kawasan tersebut.</w:t>
      </w:r>
    </w:p>
    <w:p>
      <w:pPr/>
      <w:r>
        <w:rPr/>
        <w:t xml:space="preserve">Kedua, di bawah Trump 2.0, strategi </w:t>
      </w:r>
      <w:hyperlink r:id="rId14" w:history="1">
        <w:r>
          <w:rPr>
            <w:u w:val="single"/>
          </w:rPr>
          <w:t xml:space="preserve">China Plus One</w:t>
        </w:r>
      </w:hyperlink>
      <w:r>
        <w:rPr/>
        <w:t xml:space="preserve"> kemungkinan akan mendapat dorongan besar secara menyeluruh. Strategi ini melibatkan diversifikasi basis produksi dan operasi investasi perusahaan multinasional untuk </w:t>
      </w:r>
      <w:hyperlink r:id="rId14" w:history="1">
        <w:r>
          <w:rPr>
            <w:u w:val="single"/>
          </w:rPr>
          <w:t xml:space="preserve">mengantisipasi risiko </w:t>
        </w:r>
      </w:hyperlink>
      <w:r>
        <w:rPr/>
        <w:t xml:space="preserve">di China.</w:t>
      </w:r>
    </w:p>
    <w:p>
      <w:pPr/>
      <w:r>
        <w:rPr/>
        <w:t xml:space="preserve">Semakin banyak perusahaan AS yang memindahkan basis produksinya ke </w:t>
      </w:r>
      <w:hyperlink r:id="rId15" w:history="1">
        <w:r>
          <w:rPr>
            <w:u w:val="single"/>
          </w:rPr>
          <w:t xml:space="preserve">pasar alternatif seperti India dan Vietnam </w:t>
        </w:r>
      </w:hyperlink>
      <w:r>
        <w:rPr/>
        <w:t xml:space="preserve">untuk mengurangi ketergantungan pada China dan meningkatkan stabilitas.</w:t>
      </w:r>
    </w:p>
    <w:p>
      <w:pPr/>
      <w:r>
        <w:rPr/>
        <w:t xml:space="preserve">Di sini, India dapat memposisikan diri sebagai alternatif yang layak untuk menarik investasi langsung asing dan memanfaatkan diversifikasi perdagangan.</w:t>
      </w:r>
    </w:p>
    <w:p>
      <w:pPr/>
      <w:r>
        <w:rPr/>
        <w:t xml:space="preserve">Perusahaan seperti Apple Inc., misalnya, telah mulai </w:t>
      </w:r>
      <w:hyperlink r:id="rId16" w:history="1">
        <w:r>
          <w:rPr>
            <w:u w:val="single"/>
          </w:rPr>
          <w:t xml:space="preserve">memperluas operasinya</w:t>
        </w:r>
      </w:hyperlink>
      <w:r>
        <w:rPr/>
        <w:t xml:space="preserve"> di India — melampaui perakitan dan penjualan — menandakan potensi negara tersebut untuk memainkan peran sentral dalam penyesuaian perdagangan global.</w:t>
      </w:r>
    </w:p>
    <w:p>
      <w:pPr/>
      <w:r>
        <w:rPr/>
        <w:t xml:space="preserve">Tak lama setelah pertemuan menteri Quad, Marco Rubio, Menteri Luar Negeri AS, mengadakan </w:t>
      </w:r>
      <w:hyperlink r:id="rId17" w:history="1">
        <w:r>
          <w:rPr>
            <w:u w:val="single"/>
          </w:rPr>
          <w:t xml:space="preserve">pertemuan bilateral pertamanya</w:t>
        </w:r>
      </w:hyperlink>
      <w:r>
        <w:rPr/>
        <w:t xml:space="preserve"> dengan S Jaishankar, Menteri Luar Negeri India.</w:t>
      </w:r>
    </w:p>
    <w:p>
      <w:pPr/>
      <w:r>
        <w:rPr/>
        <w:t xml:space="preserve">Pembicaraan berfokus pada tantangan regional dan peluang kerja sama dalam teknologi kritis dan emerging, pertahanan, energi, serta mempromosikan Indo-Pasifik yang bebas dan terbuka.</w:t>
      </w:r>
    </w:p>
    <w:p>
      <w:pPr/>
      <w:r>
        <w:rPr/>
        <w:t xml:space="preserve">Meskipun ada percakapan diplomatik yang sehat dengan pemerintahan Trump 2.0, India harus secara strategis menavigasi perairan perdagangan yang bergejolak di depan.</w:t>
      </w:r>
    </w:p>
    <w:p>
      <w:pPr>
        <w:pStyle w:val="Heading4"/>
      </w:pPr>
      <w:r>
        <w:rPr>
          <w:b w:val="1"/>
          <w:bCs w:val="1"/>
        </w:rPr>
        <w:t xml:space="preserve">Perang tarif </w:t>
      </w:r>
    </w:p>
    <w:p>
      <w:pPr/>
      <w:hyperlink r:id="rId18" w:history="1">
        <w:r>
          <w:rPr>
            <w:u w:val="single"/>
          </w:rPr>
          <w:t xml:space="preserve">AS sudah memberlakukan tarif tinggi</w:t>
        </w:r>
      </w:hyperlink>
      <w:r>
        <w:rPr/>
        <w:t xml:space="preserve"> pada komoditas kunci seperti biji-bijian dan makanan olahan (193 persen), produk susu (188 persen), biji-bijian minyak dan minyak (164 persen).</w:t>
      </w:r>
    </w:p>
    <w:p>
      <w:pPr/>
      <w:r>
        <w:rPr/>
        <w:t xml:space="preserve">Seiring waktu, sektor ekspor inti India seperti farmasi, tekstil, dan teknologi informasi (TI) juga kemungkinan akan menghadapi tarif yang lebih tinggi.</w:t>
      </w:r>
    </w:p>
    <w:p>
      <w:pPr/>
      <w:r>
        <w:rPr/>
        <w:t xml:space="preserve">Langkah balasan semacam ini </w:t>
      </w:r>
      <w:hyperlink r:id="rId19" w:history="1">
        <w:r>
          <w:rPr>
            <w:u w:val="single"/>
          </w:rPr>
          <w:t xml:space="preserve">menimbulkan kekhawatiran</w:t>
        </w:r>
      </w:hyperlink>
      <w:r>
        <w:rPr/>
        <w:t xml:space="preserve"> tentang masa depan sektor-sektor andalan ini di pasar AS.</w:t>
      </w:r>
    </w:p>
    <w:p>
      <w:pPr/>
      <w:r>
        <w:rPr/>
        <w:t xml:space="preserve">Tarif yang lebih tinggi dapat berdampak serius pada ekonomi. Jika AS menaikkan </w:t>
      </w:r>
      <w:hyperlink r:id="rId20" w:history="1">
        <w:r>
          <w:rPr>
            <w:u w:val="single"/>
          </w:rPr>
          <w:t xml:space="preserve">tarif</w:t>
        </w:r>
      </w:hyperlink>
      <w:r>
        <w:rPr/>
        <w:t xml:space="preserve"> rata-rata </w:t>
      </w:r>
      <w:hyperlink r:id="rId20" w:history="1">
        <w:r>
          <w:rPr>
            <w:u w:val="single"/>
          </w:rPr>
          <w:t xml:space="preserve">hingga 20 persen</w:t>
        </w:r>
      </w:hyperlink>
      <w:r>
        <w:rPr/>
        <w:t xml:space="preserve"> untuk ekspor India,</w:t>
      </w:r>
      <w:r>
        <w:rPr>
          <w:b w:val="1"/>
          <w:bCs w:val="1"/>
        </w:rPr>
        <w:t xml:space="preserve"> </w:t>
      </w:r>
      <w:r>
        <w:rPr/>
        <w:t xml:space="preserve">dan India </w:t>
      </w:r>
      <w:hyperlink r:id="rId21" w:history="1">
        <w:r>
          <w:rPr>
            <w:u w:val="single"/>
          </w:rPr>
          <w:t xml:space="preserve">membalas dengan</w:t>
        </w:r>
      </w:hyperlink>
      <w:r>
        <w:rPr/>
        <w:t xml:space="preserve"> menaikkan tarif rata-ratanya secara proporsional, hal ini akan memicu konsekuensi seperti penurunan daya saing, ketidakpastian ekonomi, pemutusan hubungan kerja, ketidakseimbangan perdagangan, dan penurunan investasi.</w:t>
      </w:r>
    </w:p>
    <w:p>
      <w:pPr/>
      <w:r>
        <w:rPr/>
        <w:t xml:space="preserve">Alih-alih terlibat dalam perang tarif yang kontraproduktif, kekuatan India terletak pada memanfaatkan hubungan baik antara Perdana Menteri Narendra Modi dan Presiden Trump untuk pengurangan tarif yang saling menguntungkan.</w:t>
      </w:r>
      <w:r>
        <w:rPr>
          <w:b w:val="1"/>
          <w:bCs w:val="1"/>
        </w:rPr>
        <w:t xml:space="preserve"> </w:t>
      </w:r>
    </w:p>
    <w:p>
      <w:pPr/>
      <w:r>
        <w:rPr/>
        <w:t xml:space="preserve">Pertemuan Rubio-Jaishankar menandakan momentum positif dalam hal ini. Selain itu, dalam anggaran terbarunya, pemerintah India juga telah </w:t>
      </w:r>
      <w:hyperlink r:id="rId22" w:history="1">
        <w:r>
          <w:rPr>
            <w:u w:val="single"/>
          </w:rPr>
          <w:t xml:space="preserve">menurunkan tarif</w:t>
        </w:r>
      </w:hyperlink>
      <w:r>
        <w:rPr/>
        <w:t xml:space="preserve"> atas beberapa impor dari AS.</w:t>
      </w:r>
    </w:p>
    <w:p>
      <w:pPr/>
      <w:r>
        <w:rPr/>
        <w:t xml:space="preserve">Strategi yang layak untuk mengatasi ketidakseimbangan perdagangan adalah dengan merangsang konsumsi domestik melalui </w:t>
      </w:r>
      <w:hyperlink r:id="rId23" w:history="1">
        <w:r>
          <w:rPr/>
          <w:t xml:space="preserve">pemotongan pajak.</w:t>
        </w:r>
      </w:hyperlink>
    </w:p>
    <w:p>
      <w:pPr/>
      <w:r>
        <w:rPr/>
        <w:t xml:space="preserve">Hal ini akan meningkatkan konsumsi dan menghasilkan pendapatan di ekonomi lokal, sehingga meningkatkan aliran perdagangan dan mengurangi kebutuhan akan eskalasi tarif.</w:t>
      </w:r>
    </w:p>
    <w:p>
      <w:pPr>
        <w:pStyle w:val="Heading4"/>
      </w:pPr>
      <w:r>
        <w:rPr>
          <w:b w:val="1"/>
          <w:bCs w:val="1"/>
        </w:rPr>
        <w:t xml:space="preserve">Ke Timur</w:t>
      </w:r>
    </w:p>
    <w:p>
      <w:pPr/>
      <w:r>
        <w:rPr/>
        <w:t xml:space="preserve">Dengan meningkatnya kebijakan proteksionis di bawah Trump 2.0, India mungkin juga perlu memperkuat strategi ‘Look East’-nya.</w:t>
      </w:r>
    </w:p>
    <w:p>
      <w:pPr/>
      <w:r>
        <w:rPr/>
        <w:t xml:space="preserve">Senator Rubio telah mendorong pendekatan AS yang </w:t>
      </w:r>
      <w:hyperlink r:id="rId24" w:history="1">
        <w:r>
          <w:rPr>
            <w:u w:val="single"/>
          </w:rPr>
          <w:t xml:space="preserve">pragmatis dan realistis</w:t>
        </w:r>
      </w:hyperlink>
      <w:r>
        <w:rPr/>
        <w:t xml:space="preserve"> terhadap negara-negara ASEAN.</w:t>
      </w:r>
    </w:p>
    <w:p>
      <w:pPr/>
      <w:r>
        <w:rPr/>
        <w:t xml:space="preserve">Defisit perdagangan India dengan China dan negara-negara ASEAN disebabkan oleh volume impor yang tinggi untuk produksi.</w:t>
      </w:r>
    </w:p>
    <w:p>
      <w:pPr/>
      <w:r>
        <w:rPr/>
        <w:t xml:space="preserve">Misalnya, India memiliki ekosistem perakitan smartphone yang berkembang pesat, tetapi sangat bergantung pada bahan baku impor. China memasok komponen kunci seperti baterai, layar, dan chipset. Vietnam, Malaysia, dan Thailand melengkapi ini dengan memasok komponen elektronik pendukung.</w:t>
      </w:r>
    </w:p>
    <w:p>
      <w:pPr/>
      <w:r>
        <w:rPr/>
        <w:t xml:space="preserve">Perakitan akhir dilakukan di India, di mana perusahaan seperti Foxconn dan Samsung memproduksi smartphone untuk pasar domestik dan ekspor.</w:t>
      </w:r>
    </w:p>
    <w:p>
      <w:pPr/>
      <w:r>
        <w:rPr/>
        <w:t xml:space="preserve">Untuk mendapatkan keunggulan dalam rantai pasokan, India harus fokus pada restrukturisasi </w:t>
      </w:r>
      <w:hyperlink r:id="rId12" w:history="1">
        <w:r>
          <w:rPr>
            <w:u w:val="single"/>
          </w:rPr>
          <w:t xml:space="preserve">kebijakan</w:t>
        </w:r>
      </w:hyperlink>
      <w:r>
        <w:rPr/>
        <w:t xml:space="preserve"> industri dan </w:t>
      </w:r>
      <w:hyperlink r:id="rId12" w:history="1">
        <w:r>
          <w:rPr>
            <w:u w:val="single"/>
          </w:rPr>
          <w:t xml:space="preserve">perdagangan</w:t>
        </w:r>
      </w:hyperlink>
      <w:r>
        <w:rPr/>
        <w:t xml:space="preserve"> untuk meningkatkan ekspor di sektor-sektor berpotensi tinggi. Tantangan</w:t>
      </w:r>
    </w:p>
    <w:p>
      <w:pPr/>
      <w:r>
        <w:rPr/>
        <w:t xml:space="preserve">lain adalah pembatasan </w:t>
      </w:r>
      <w:hyperlink r:id="rId25" w:history="1">
        <w:r>
          <w:rPr>
            <w:u w:val="single"/>
          </w:rPr>
          <w:t xml:space="preserve">pergerakan tenaga kerja terampil dan tidak terampil</w:t>
        </w:r>
      </w:hyperlink>
      <w:r>
        <w:rPr/>
        <w:t xml:space="preserve"> serta </w:t>
      </w:r>
      <w:hyperlink r:id="rId26" w:history="1">
        <w:r>
          <w:rPr>
            <w:u w:val="single"/>
          </w:rPr>
          <w:t xml:space="preserve">kontrol imigrasi di bawah Trump 2</w:t>
        </w:r>
      </w:hyperlink>
      <w:r>
        <w:rPr/>
        <w:t xml:space="preserve">. Hal ini akan menciptakan tantangan yang signifikan bagi sektor IT dan outsourcing India yang sangat bergantung pada pasar AS.</w:t>
      </w:r>
    </w:p>
    <w:p>
      <w:pPr/>
      <w:r>
        <w:rPr/>
        <w:t xml:space="preserve">Ada sedikit penghiburan di sini. Kesenjangan antara permintaan dan pasokan tenaga profesional STEM (Sains, Teknologi, Teknik, Manajemen) di AS dan biaya tinggi dalam merekrut tenaga lokal menunjukkan bahwa sektor IT India mungkin tetap relevan, setidaknya dalam jangka pendek.</w:t>
      </w:r>
    </w:p>
    <w:p>
      <w:pPr/>
      <w:r>
        <w:rPr/>
        <w:t xml:space="preserve">Dalam jangka panjang, India dapat mendiversifikasi operasi outsourcingnya dan menjajaki pasar baru.</w:t>
      </w:r>
    </w:p>
    <w:p>
      <w:pPr/>
      <w:r>
        <w:rPr/>
        <w:t xml:space="preserve">Keterlibatan India dalam Kerangka </w:t>
      </w:r>
      <w:hyperlink r:id="rId27" w:history="1">
        <w:r>
          <w:rPr>
            <w:u w:val="single"/>
          </w:rPr>
          <w:t xml:space="preserve">Kerja Ekonomi Indo-Pasifik untuk Kesejahteraan</w:t>
        </w:r>
      </w:hyperlink>
      <w:r>
        <w:rPr/>
        <w:t xml:space="preserve"> (IPEF) menawarkan </w:t>
      </w:r>
      <w:hyperlink r:id="rId28" w:history="1">
        <w:r>
          <w:rPr>
            <w:u w:val="single"/>
          </w:rPr>
          <w:t xml:space="preserve">jalur pertumbuhan</w:t>
        </w:r>
      </w:hyperlink>
      <w:r>
        <w:rPr/>
        <w:t xml:space="preserve"> lain, dengan fokus pada empat pilar perdagangan, rantai pasokan, ekonomi yang adil, dan ekonomi bersih.</w:t>
      </w:r>
    </w:p>
    <w:p>
      <w:pPr/>
      <w:r>
        <w:rPr/>
        <w:t xml:space="preserve">Di sini, India diperkirakan akan memainkan peran krusial, membuka jalan bagi </w:t>
      </w:r>
      <w:hyperlink r:id="rId29" w:history="1">
        <w:r>
          <w:rPr>
            <w:u w:val="single"/>
          </w:rPr>
          <w:t xml:space="preserve">hubungan strategis dan ekonomi</w:t>
        </w:r>
      </w:hyperlink>
      <w:r>
        <w:rPr/>
        <w:t xml:space="preserve"> yang lebih kuat di kawasan tersebut.</w:t>
      </w:r>
    </w:p>
    <w:p>
      <w:pPr/>
      <w:r>
        <w:rPr/>
        <w:t xml:space="preserve">Dengan fokus America First-nya, jika AS menarik diri dari konsorsium, India dapat diuntungkan dari blok tersebut yang mendorong pertumbuhan yang dipimpin Asia. Keluarnya AS dapat memperkuat aliran perdagangan di dalam blok, mendorong pertumbuhan yang lebih cepat saat negara-negara anggota memanfaatkan rantai pasokan dan konektivitas infrastruktur yang sudah ada.</w:t>
      </w:r>
    </w:p>
    <w:p>
      <w:pPr/>
      <w:r>
        <w:rPr/>
        <w:t xml:space="preserve">Analisis kami, menggunakan basis </w:t>
      </w:r>
      <w:hyperlink r:id="rId30" w:history="1">
        <w:r>
          <w:rPr>
            <w:u w:val="single"/>
          </w:rPr>
          <w:t xml:space="preserve">data perdagangan internasional,</w:t>
        </w:r>
      </w:hyperlink>
      <w:r>
        <w:rPr/>
        <w:t xml:space="preserve"> menunjukkan bahwa liberalisasi yang lebih dalam di dalam blok tersebut dapat meningkatkan perdagangan India dari 3,55 persen menjadi 4,19 persen.</w:t>
      </w:r>
    </w:p>
    <w:p>
      <w:pPr>
        <w:pStyle w:val="Heading4"/>
      </w:pPr>
      <w:r>
        <w:rPr>
          <w:b w:val="1"/>
          <w:bCs w:val="1"/>
        </w:rPr>
        <w:t xml:space="preserve">Bor, bor, bor </w:t>
      </w:r>
    </w:p>
    <w:p>
      <w:pPr/>
      <w:r>
        <w:rPr/>
        <w:t xml:space="preserve">Tujuan iklim tetap diabaikan dalam agenda Presiden Trump, karena periode kedua pemerintahannya kembali</w:t>
      </w:r>
      <w:hyperlink r:id="rId31" w:history="1">
        <w:r>
          <w:rPr>
            <w:u w:val="single"/>
          </w:rPr>
          <w:t xml:space="preserve"> fokus</w:t>
        </w:r>
      </w:hyperlink>
      <w:r>
        <w:rPr/>
        <w:t xml:space="preserve"> pada bahan bakar fosil.</w:t>
      </w:r>
    </w:p>
    <w:p>
      <w:pPr/>
      <w:r>
        <w:rPr/>
        <w:t xml:space="preserve">AS akan menarik diri dari </w:t>
      </w:r>
      <w:hyperlink r:id="rId32" w:history="1">
        <w:r>
          <w:rPr>
            <w:u w:val="single"/>
          </w:rPr>
          <w:t xml:space="preserve">Perjanjian Iklim Paris</w:t>
        </w:r>
      </w:hyperlink>
      <w:r>
        <w:rPr/>
        <w:t xml:space="preserve">, membatalkan regulasi iklim, dan mempromosikan pengembangan bahan bakar fosil. Namun, perusahaan minyak besar telah menyatakan bahwa langkah ini dapat menghambat </w:t>
      </w:r>
      <w:hyperlink r:id="rId33" w:history="1">
        <w:r>
          <w:rPr>
            <w:u w:val="single"/>
          </w:rPr>
          <w:t xml:space="preserve">transisi</w:t>
        </w:r>
      </w:hyperlink>
      <w:r>
        <w:rPr/>
        <w:t xml:space="preserve"> mereka </w:t>
      </w:r>
      <w:hyperlink r:id="rId33" w:history="1">
        <w:r>
          <w:rPr>
            <w:u w:val="single"/>
          </w:rPr>
          <w:t xml:space="preserve">ke sumber energi yang lebih bersih</w:t>
        </w:r>
      </w:hyperlink>
      <w:r>
        <w:rPr/>
        <w:t xml:space="preserve">.</w:t>
      </w:r>
    </w:p>
    <w:p>
      <w:pPr/>
      <w:r>
        <w:rPr/>
        <w:t xml:space="preserve">Dalam jangka pendek, kebijakan ini mungkin akan meningkatkan produksi minyak domestik di AS dan berpotensi menurunkan harga minyak. Namun, hal ini akan berdampak negatif pada industri minyak dan gas yang lebih memilih untuk mempertahankan harga tinggi.</w:t>
      </w:r>
    </w:p>
    <w:p>
      <w:pPr/>
      <w:r>
        <w:rPr/>
        <w:t xml:space="preserve">Bagi India, kebijakan ini dapat menjadi pedang bermata dua. Peningkatan produksi minyak di AS dapat membantu </w:t>
      </w:r>
      <w:hyperlink r:id="rId34" w:history="1">
        <w:r>
          <w:rPr/>
          <w:t xml:space="preserve">mengurangi </w:t>
        </w:r>
      </w:hyperlink>
      <w:r>
        <w:rPr/>
        <w:t xml:space="preserve">ketergantungannya pada Rusia.</w:t>
      </w:r>
    </w:p>
    <w:p>
      <w:pPr/>
      <w:r>
        <w:rPr/>
        <w:t xml:space="preserve">Namun, hal ini juga dapat memperketat persaingan untuk ekspor energinya ke Eropa.</w:t>
      </w:r>
    </w:p>
    <w:p>
      <w:pPr/>
      <w:r>
        <w:rPr/>
        <w:t xml:space="preserve">Di tengah pergeseran ini, India harus memprioritaskan teknologi dan proyek ramah iklim. Menguatkan kerja sama dengan Jepang dan Australia di bawah pilar ekonomi bersih IPEF akan krusial untuk mendorong barang dan jasa nol emisi.</w:t>
      </w:r>
    </w:p>
    <w:p>
      <w:pPr/>
      <w:r>
        <w:rPr/>
        <w:t xml:space="preserve">Akhirnya, penarikan diri Amerika Serikat dari Organisasi Kesehatan Dunia (WHO) dan IPEF menandakan </w:t>
      </w:r>
      <w:hyperlink r:id="rId35" w:history="1">
        <w:r>
          <w:rPr>
            <w:u w:val="single"/>
          </w:rPr>
          <w:t xml:space="preserve">mundurnya</w:t>
        </w:r>
      </w:hyperlink>
      <w:r>
        <w:rPr/>
        <w:t xml:space="preserve"> dari multilateralisme dan regionalisme.</w:t>
      </w:r>
    </w:p>
    <w:p>
      <w:pPr/>
      <w:r>
        <w:rPr/>
        <w:t xml:space="preserve">Namun, ketergantungan ekonomi yang mendalam yang sudah ada kemungkinan akan membatasi sejauh mana realignment sejati dalam perdagangan global, menghadirkan </w:t>
      </w:r>
      <w:hyperlink r:id="rId36" w:history="1">
        <w:r>
          <w:rPr>
            <w:u w:val="single"/>
          </w:rPr>
          <w:t xml:space="preserve">campuran peluang</w:t>
        </w:r>
      </w:hyperlink>
      <w:r>
        <w:rPr/>
        <w:t xml:space="preserve"> dan tantangan bagi India.</w:t>
      </w:r>
    </w:p>
    <w:p>
      <w:pPr/>
      <w:r>
        <w:rPr>
          <w:i w:val="1"/>
          <w:iCs w:val="1"/>
        </w:rPr>
        <w:t xml:space="preserve">Dr Somesh Mathur adalah Profesor di IIT Kanpur. Dr Anusree Paul adalah Associate Professor di Sekolah Manajemen, BML Munjal University, Haryana. Mathur dan Paul adalah ekonom perdagangan yang bekerja pada ekonomi empiris, perjanjian perdagangan, dan kebijakan perdagangan. Konten signifikan untuk artikel ini disumbangkan oleh Dr Nikhila Menon, Senior Fellow di Infisum Modelling dan mantan Direktur di Kementerian Keuangan, Pemerintah India.</w:t>
      </w:r>
    </w:p>
    <w:p>
      <w:pPr/>
      <w:r>
        <w:rPr>
          <w:i w:val="1"/>
          <w:iCs w:val="1"/>
        </w:rPr>
        <w:t xml:space="preserve">Diterbitkan pertama kali di bawah lisensi </w:t>
      </w:r>
      <w:hyperlink r:id="rId37" w:history="1">
        <w:r>
          <w:rPr>
            <w:i w:val="1"/>
            <w:iCs w:val="1"/>
          </w:rPr>
          <w:t xml:space="preserve">Creative Commons</w:t>
        </w:r>
      </w:hyperlink>
      <w:r>
        <w:rPr>
          <w:i w:val="1"/>
          <w:iCs w:val="1"/>
        </w:rPr>
        <w:t xml:space="preserve"> oleh </w:t>
      </w:r>
      <w:hyperlink r:id="rId3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9" w:history="1">
        <w:r>
          <w:rPr/>
          <w:t xml:space="preserve">pertama kali</w:t>
        </w:r>
      </w:hyperlink>
      <w:r>
        <w:rPr/>
        <w:t xml:space="preserve"> dipublikasikan tanggal 05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hindu.com/news/international/us-elections/make-america-great-again-revenge-of-the-dispossessed/article68850118.ece" TargetMode="External"/><Relationship Id="rId9" Type="http://schemas.openxmlformats.org/officeDocument/2006/relationships/hyperlink" Target="https://www.whitehouse.gov/fact-sheets/2025/02/fact-sheet-president-donald-j-trump-imposes-tariffs-on-imports-from-canada-mexico-and-china/" TargetMode="External"/><Relationship Id="rId10" Type="http://schemas.openxmlformats.org/officeDocument/2006/relationships/hyperlink" Target="https://www.bbc.com/news/articles/c87d5rlee52o" TargetMode="External"/><Relationship Id="rId11" Type="http://schemas.openxmlformats.org/officeDocument/2006/relationships/hyperlink" Target="https://www.aljazeera.com/news/liveblog/2025/2/4/trump-tariffs-live-us-pauses-mexico-canada-tariffs-after-border-deals" TargetMode="External"/><Relationship Id="rId12" Type="http://schemas.openxmlformats.org/officeDocument/2006/relationships/hyperlink" Target="https://www.moneycontrol.com/news/opinion/trump-2-0-tariffs-will-worsen-global-economic-climate-but-india-s-main-problem-is-domestic-trade-policy-12912993.html" TargetMode="External"/><Relationship Id="rId13" Type="http://schemas.openxmlformats.org/officeDocument/2006/relationships/hyperlink" Target="https://www.ndtv.com/world-news/in-1st-quad-meet-under-trump-2-0-us-sends-strong-warning-to-china-7529700" TargetMode="External"/><Relationship Id="rId14" Type="http://schemas.openxmlformats.org/officeDocument/2006/relationships/hyperlink" Target="https://www.z2data.com/insights/everything-you-need-to-know-about-china-plus-one?utm_source=chatgpt.com" TargetMode="External"/><Relationship Id="rId15" Type="http://schemas.openxmlformats.org/officeDocument/2006/relationships/hyperlink" Target="https://www.strategic-risk-global.com/supply-chain-risk/the-rise-and-rise-of-china-plus-one-risk-strategies/1453004.article" TargetMode="External"/><Relationship Id="rId16" Type="http://schemas.openxmlformats.org/officeDocument/2006/relationships/hyperlink" Target="https://economictimes.indiatimes.com/industry/cons-products/electronics/apple-inc-sets-up-first-subsidiary-in-india-for-rd/articleshow/115095502.cms?utm_source=contentofinterest&amp;utm_medium=text&amp;utm_campaign=cppst" TargetMode="External"/><Relationship Id="rId17" Type="http://schemas.openxmlformats.org/officeDocument/2006/relationships/hyperlink" Target="https://www.ptinews.com/story/international/us-desires-to-advance-economic-ties-with-india-address-irregular-migration-rubio-to-jaishankar/2223382" TargetMode="External"/><Relationship Id="rId18" Type="http://schemas.openxmlformats.org/officeDocument/2006/relationships/hyperlink" Target="https://www.business-standard.com/external-affairs-defence-security/news/higher-tariffs-on-indian-pharma-auto-likely-under-trump-s-america-first-124110601332_1.html" TargetMode="External"/><Relationship Id="rId19" Type="http://schemas.openxmlformats.org/officeDocument/2006/relationships/hyperlink" Target="https://economictimes.indiatimes.com/news/economy/foreign-trade/us-election-results-donald-trump-wins-trump-2-0-should-abuser-india-expect-trade-twist-if-donald-trump-wins-us-elections-and-becomes-%20-of-america/articleshow/114972474.cms?from=mdr" TargetMode="External"/><Relationship Id="rId20" Type="http://schemas.openxmlformats.org/officeDocument/2006/relationships/hyperlink" Target="https://perkinscoie.com/insights/update/international-trade-and-national-security-policy-under-trump-20" TargetMode="External"/><Relationship Id="rId21" Type="http://schemas.openxmlformats.org/officeDocument/2006/relationships/hyperlink" Target="https://money.rediff.com/news/market/india-to-retaliate-if-us-imposes-tariffs-on-goods-trade-experts/21156620250121" TargetMode="External"/><Relationship Id="rId22" Type="http://schemas.openxmlformats.org/officeDocument/2006/relationships/hyperlink" Target="https://indianexpress.com/article/business/india-donald-trump-tariffs-china-mexico-canada-9813179/" TargetMode="External"/><Relationship Id="rId23" Type="http://schemas.openxmlformats.org/officeDocument/2006/relationships/hyperlink" Target="https://www.reuters.com/world/india/india-budget-india-cuts-income-tax-bid-boost-consumption-2025-02-01/" TargetMode="External"/><Relationship Id="rId24" Type="http://schemas.openxmlformats.org/officeDocument/2006/relationships/hyperlink" Target="https://www.bangkokpost.com/opinion/opinion/2944006/trump-ready-with-asean-policy-2-0" TargetMode="External"/><Relationship Id="rId25" Type="http://schemas.openxmlformats.org/officeDocument/2006/relationships/hyperlink" Target="https://www.ndtv.com/world-news/explainer-trump-2-0-whats-the-conservative-row-over-h-1b-visas-7521657" TargetMode="External"/><Relationship Id="rId26" Type="http://schemas.openxmlformats.org/officeDocument/2006/relationships/hyperlink" Target="https://www.npr.org/2025/01/20/g-s1-43650/trump-inauguration-day-one-immigration" TargetMode="External"/><Relationship Id="rId27" Type="http://schemas.openxmlformats.org/officeDocument/2006/relationships/hyperlink" Target="https://www.commerce.gov/ipef" TargetMode="External"/><Relationship Id="rId28" Type="http://schemas.openxmlformats.org/officeDocument/2006/relationships/hyperlink" Target="https://www.thehindu.com/opinion/op-ed/strengthening-the-india-link-in-the-indo-pacific-economic-framework-for-prosperity/article68826893.ece" TargetMode="External"/><Relationship Id="rId29" Type="http://schemas.openxmlformats.org/officeDocument/2006/relationships/hyperlink" Target="https://www.nextias.com/ca/editorial-analysis/05-11-2024/india-and-indo-pacific-economic-framework-ipef-for-prosperity" TargetMode="External"/><Relationship Id="rId30" Type="http://schemas.openxmlformats.org/officeDocument/2006/relationships/hyperlink" Target="https://jgea.org/ojs/index.php/jgea/article/view/181" TargetMode="External"/><Relationship Id="rId31" Type="http://schemas.openxmlformats.org/officeDocument/2006/relationships/hyperlink" Target="https://economictimes.indiatimes.com/news/international/global-trends/drill-baby-drill-is-trumps-prime-agenda-in-his-second-term-us-oil-energy-gas-policies-paris-agreement-landmark-climate-law-what-is-it/articleshow/116362482.cms?from=mdr" TargetMode="External"/><Relationship Id="rId32" Type="http://schemas.openxmlformats.org/officeDocument/2006/relationships/hyperlink" Target="https://earth.org/second-us-withdrawal-from-paris-agreement-would-undermine-global-efforts-to-halt-climate-change-un-chief-says/" TargetMode="External"/><Relationship Id="rId33" Type="http://schemas.openxmlformats.org/officeDocument/2006/relationships/hyperlink" Target="https://www.reuters.com/world/us/trumps-climate-withdrawal-creates-rare-discord-with-big-oil-2025-01-22/" TargetMode="External"/><Relationship Id="rId34" Type="http://schemas.openxmlformats.org/officeDocument/2006/relationships/hyperlink" Target="https://www.reuters.com/markets/commodities/india-sees-rise-us-energy-imports-following-trumps-announcement-oil-minister-2025-01-21/" TargetMode="External"/><Relationship Id="rId35" Type="http://schemas.openxmlformats.org/officeDocument/2006/relationships/hyperlink" Target="https://www.thehindu.com/opinion/op-ed/trump-20-as-disruptor-of-the-global-legal-order/article69124466.ece" TargetMode="External"/><Relationship Id="rId36" Type="http://schemas.openxmlformats.org/officeDocument/2006/relationships/hyperlink" Target="https://timesofindia.indiatimes.com/business/india-business/trump-presidency-seen-as-mixed-bag-for-indian-markets/articleshow/115033216.cms" TargetMode="External"/><Relationship Id="rId37" Type="http://schemas.openxmlformats.org/officeDocument/2006/relationships/hyperlink" Target="https://creativecommons.org/licenses/by/4.0/" TargetMode="External"/><Relationship Id="rId38" Type="http://schemas.openxmlformats.org/officeDocument/2006/relationships/hyperlink" Target="https://360info.org" TargetMode="External"/><Relationship Id="rId39" Type="http://schemas.openxmlformats.org/officeDocument/2006/relationships/hyperlink" Target="https://360info.org/how-india-can-navigate-global-trade-shifts-in-trump-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2026-02-23T16:05:48+00:00</dcterms:created>
  <dcterms:modified xsi:type="dcterms:W3CDTF">2026-02-23T16:05:48+00:00</dcterms:modified>
</cp:coreProperties>
</file>

<file path=docProps/custom.xml><?xml version="1.0" encoding="utf-8"?>
<Properties xmlns="http://schemas.openxmlformats.org/officeDocument/2006/custom-properties" xmlns:vt="http://schemas.openxmlformats.org/officeDocument/2006/docPropsVTypes"/>
</file>