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Italia Meloni di persimpangan jalan: Pragmatisme atau populisme?</w:t>
      </w:r>
    </w:p>
    <w:p>
      <w:pPr>
        <w:jc w:val="both"/>
      </w:pPr>
      <w:r>
        <w:rPr/>
        <w:t xml:space="preserve">Peran Italia di Eropa sedang berubah. Dengan kembalinya Trump dan pengaruh Musk, Meloni mungkin akan didorong untuk sepenuhnya beralih ke politik radikal.</w:t>
      </w:r>
    </w:p>
    <w:p>
      <w:pPr/>
      <w:r>
        <w:pict>
          <v:shape type="#_x0000_t75" stroked="f" style="width:600px; height:400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Giorgia Meloni di Dewan Eropa, Maret 2023: Uni Eropa, tersedia di https://commons.wikimedia.org/wiki/File:Giorgia_Meloni_at_the_European_Council_-_March_2023_(03).jpg Uni Eropa, Atribusi</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b w:val="1"/>
                <w:bCs w:val="1"/>
              </w:rPr>
              <w:t xml:space="preserve">Valerio Alfonso Bruno</w:t>
            </w:r>
            <w:r>
              <w:rPr/>
              <w:t xml:space="preserve"> - Catholic University of Sacred Heart, Milan -  -</w:t>
            </w:r>
          </w:p>
        </w:tc>
        <w:tc>
          <w:tcPr>
            <w:tcW w:w="300" w:type="pct"/>
            <w:tcMar>
              <w:bottom w:w="0" w:type="dxa"/>
            </w:tcMar>
            <w:noWrap/>
          </w:tcPr>
          <w:p>
            <w:pPr/>
          </w:p>
        </w:tc>
        <w:tc>
          <w:tcPr>
            <w:tcW w:w="2350" w:type="pct"/>
            <w:tcMar>
              <w:bottom w:w="0" w:type="dxa"/>
            </w:tcMar>
            <w:noWrap/>
          </w:tcPr>
          <w:p>
            <w:pPr/>
            <w:r>
              <w:rPr>
                <w:b w:val="1"/>
                <w:bCs w:val="1"/>
              </w:rPr>
              <w:t xml:space="preserve">Giuseppe Francaviglia</w:t>
            </w:r>
            <w:r>
              <w:rPr/>
              <w:t xml:space="preserve"> - 360info European Commissioning Editor -  -</w:t>
            </w:r>
          </w:p>
        </w:tc>
      </w:tr>
    </w:tbl>
    <w:p/>
    <w:p>
      <w:pPr/>
      <w:r>
        <w:rPr/>
        <w:t xml:space="preserve">Peran Italia di Eropa sedang berubah. Dengan kembalinya Trump dan pengaruh Musk, Meloni mungkin akan didorong untuk mengambil langkah radikal dalam politik.</w:t>
      </w:r>
    </w:p>
    <w:p>
      <w:pPr/>
      <w:br/>
      <w:r>
        <w:rPr/>
        <w:t xml:space="preserve">`</w:t>
      </w:r>
    </w:p>
    <w:p>
      <w:pPr/>
      <w:r>
        <w:rPr/>
        <w:t xml:space="preserve">Perubahan politik global dan Eropa dapat mendorong Italia, di bawah kepemimpinan Perdana Menteri Giorgia Meloni, menuju sikap yang lebih radikal. Sejak 2022, pemerintahannya menggabungkan kebijakan domestik yang keras terkait imigrasi dan keadilan dengan pendekatan luar negeri yang pragmatis. Namun, ketidakstabilan yang meningkat di Eropa dan </w:t>
      </w:r>
      <w:hyperlink r:id="rId8" w:history="1">
        <w:r>
          <w:rPr>
            <w:u w:val="single"/>
          </w:rPr>
          <w:t xml:space="preserve">kembalinya Donald Trump</w:t>
        </w:r>
      </w:hyperlink>
      <w:r>
        <w:rPr/>
        <w:t xml:space="preserve"> mungkin akan mengubah strateginya.</w:t>
      </w:r>
    </w:p>
    <w:p>
      <w:pPr/>
      <w:r>
        <w:rPr/>
        <w:t xml:space="preserve">Dengan Prancis dan Jerman menghadapi tantangan kepemimpinan UE, pentingnya Italia bagi Washington semakin meningkat, mendorong peran yang lebih assertif. Pemain eksternal, </w:t>
      </w:r>
      <w:hyperlink r:id="rId9" w:history="1">
        <w:r>
          <w:rPr>
            <w:u w:val="single"/>
          </w:rPr>
          <w:t xml:space="preserve">termasuk Elon Musk</w:t>
        </w:r>
      </w:hyperlink>
      <w:r>
        <w:rPr/>
        <w:t xml:space="preserve">, menambah tanda-tanda pergeseran menuju radikalisme penuh di dalam negeri dan di Eropa.</w:t>
      </w:r>
    </w:p>
    <w:p>
      <w:pPr/>
      <w:r>
        <w:rPr/>
        <w:t xml:space="preserve">Pemerintahan Meloni harus menavigasi tatanan global yang berubah, di mana batasan NATO dan UE </w:t>
      </w:r>
      <w:hyperlink r:id="rId10" w:history="1">
        <w:r>
          <w:rPr>
            <w:u w:val="single"/>
          </w:rPr>
          <w:t xml:space="preserve">melemah</w:t>
        </w:r>
      </w:hyperlink>
      <w:r>
        <w:rPr/>
        <w:t xml:space="preserve"> seiring munculnya aliansi politik baru yang semakin mencerminkan sayap kanan radikal.</w:t>
      </w:r>
    </w:p>
    <w:p>
      <w:pPr>
        <w:pStyle w:val="Heading4"/>
      </w:pPr>
      <w:r>
        <w:rPr/>
        <w:t xml:space="preserve">Kemenangan pragmatisme (2022-2024)</w:t>
      </w:r>
    </w:p>
    <w:p>
      <w:pPr/>
      <w:r>
        <w:rPr/>
        <w:t xml:space="preserve">Koalisi kanan Italia, yang </w:t>
      </w:r>
      <w:hyperlink r:id="rId11" w:history="1">
        <w:r>
          <w:rPr>
            <w:u w:val="single"/>
          </w:rPr>
          <w:t xml:space="preserve">memenangkan pemilu 2022</w:t>
        </w:r>
      </w:hyperlink>
      <w:r>
        <w:rPr/>
        <w:t xml:space="preserve">, menjadi studi kasus tentang bagaimana partai-partai kanan radikal dan pemimpinnya beradaptasi dengan lanskap internasional yang terus berubah. Sejak berkuasa, pemerintah Meloni dan partainya, Fratelli d’Italia (FdI), mengikuti pendekatan “dua jalur”.</w:t>
      </w:r>
    </w:p>
    <w:p>
      <w:pPr/>
      <w:r>
        <w:rPr/>
        <w:t xml:space="preserve">Secara domestik, pemerintahan ini mengejar kebijakan "perang budaya" yang simbolis – menekankan keamanan perbatasan, memerangi imigrasi ilegal, dan mempromosikan nilai-nilai tradisional – namun tetap pragmatis dalam urusan luar negeri. Meloni </w:t>
      </w:r>
      <w:hyperlink r:id="rId12" w:history="1">
        <w:r>
          <w:rPr>
            <w:u w:val="single"/>
          </w:rPr>
          <w:t xml:space="preserve">sejalan dengan pemerintahan Italia sebelumnya</w:t>
        </w:r>
      </w:hyperlink>
      <w:r>
        <w:rPr/>
        <w:t xml:space="preserve">, dengan mempertahankan sikap transatlantik yang kuat dan mendukung Ukraina melawan agresi Rusia. Pemerintahan ini memprioritaskan kontinuitas, mengikuti arah yang ditetapkan oleh mantan Perdana Menteri Mario Draghi.</w:t>
      </w:r>
    </w:p>
    <w:p>
      <w:pPr/>
      <w:r>
        <w:rPr/>
        <w:t xml:space="preserve">Namun, lanskap internasional yang berubah, ditandai dengan kemenangan Trump di Amerika Serikat dan gejolak politik di </w:t>
      </w:r>
      <w:hyperlink r:id="rId13" w:history="1">
        <w:r>
          <w:rPr>
            <w:u w:val="single"/>
          </w:rPr>
          <w:t xml:space="preserve">Prancis dan Jerman</w:t>
        </w:r>
      </w:hyperlink>
      <w:r>
        <w:rPr/>
        <w:t xml:space="preserve">, menempatkan Meloni sebagai model potensial bagi UE. Hal ini mungkin memicu pergeseran strategis dari pendekatan "dua jalur", di mana moderasi dalam kebijakan luar negeri menyeimbangkan radikalisme di dalam negeri.</w:t>
      </w:r>
    </w:p>
    <w:p>
      <w:pPr/>
      <w:r>
        <w:rPr/>
        <w:t xml:space="preserve">Dalam hal ini, keputusan Presiden Prancis Emmanuel Macron untuk menggelar KTT darurat tentang Ukraina pada 17 Februari tampaknya merupakan upaya terakhir. Hal ini mencerminkan kekhawatiran bahwa UE dapat terpinggirkan dari pembicaraan damai yang dipimpin oleh AS dan Rusia.</w:t>
      </w:r>
    </w:p>
    <w:p>
      <w:pPr/>
      <w:r>
        <w:rPr/>
        <w:t xml:space="preserve">Kekhawatiran ini tidak hanya berasal dari kemungkinan bahwa negara-negara anggota UE akan memiliki sedikit pengaruh dalam negosiasi, meskipun mereka menanggung beban yang signifikan dalam mendukung Ukraina, tetapi juga dari upaya Macron yang tampaknya ingin mengembalikan pengaruh politiknya yang semakin merosot baik di Prancis maupun di dalam UE.</w:t>
      </w:r>
    </w:p>
    <w:p>
      <w:pPr>
        <w:pStyle w:val="Heading4"/>
      </w:pPr>
      <w:r>
        <w:rPr>
          <w:b w:val="1"/>
          <w:bCs w:val="1"/>
        </w:rPr>
        <w:t xml:space="preserve">Selamat tinggal pada "dua jalur"</w:t>
      </w:r>
    </w:p>
    <w:p>
      <w:pPr/>
      <w:r>
        <w:rPr/>
        <w:t xml:space="preserve">Di tingkat internasional, kembalinya Donald Trump ke panggung politik AS pasti akan berdampak signifikan pada demokrasi liberal dan sekutu lama. Masa jabatan Trump sebelumnya (2017-2021) menunjukkan preferensi terhadap hubungan bilateral daripada lembaga multilateral, sebuah sikap yang akan mendefinisikan ulang dinamika transatlantik.</w:t>
      </w:r>
    </w:p>
    <w:p>
      <w:pPr/>
      <w:r>
        <w:rPr/>
        <w:t xml:space="preserve">Dalam skenario ini, Italia muncul sebagai mitra kunci AS, mengingat keselarasan politik antara kedua pemimpin. Di tingkat UE, ketidakhadiran kepemimpinan yang kuat di Prancis dan Jerman </w:t>
      </w:r>
      <w:hyperlink r:id="rId14" w:history="1">
        <w:r>
          <w:rPr>
            <w:u w:val="single"/>
          </w:rPr>
          <w:t xml:space="preserve">menciptakan</w:t>
        </w:r>
      </w:hyperlink>
      <w:r>
        <w:rPr/>
        <w:t xml:space="preserve"> kekosongan kekuasaan. Kedua negara tersebut menghadapi kesulitan ekonomi dan fragmentasi politik, yang melemahkan kemampuan mereka untuk mengarahkan blok tersebut. Meskipun Emmanuel Macron menjabat sebagai presiden sejak 2017, Prancis </w:t>
      </w:r>
      <w:hyperlink r:id="rId13" w:history="1">
        <w:r>
          <w:rPr>
            <w:u w:val="single"/>
          </w:rPr>
          <w:t xml:space="preserve">tetap tidak stabil secara politik</w:t>
        </w:r>
      </w:hyperlink>
      <w:r>
        <w:rPr/>
        <w:t xml:space="preserve">. Awalnya dianggap sebagai figur pro-Eropa setelah Brexit dan kemenangan Trump pada 2016, Macron kesulitan mempertahankan kepemimpinannya.</w:t>
      </w:r>
    </w:p>
    <w:p>
      <w:pPr/>
      <w:r>
        <w:rPr/>
        <w:t xml:space="preserve">Ketidakstabilan sosial, utang publik yang terus meningkat, dan fragmentasi politik telah melemahkan posisinya. Meskipun sayap kanan radikal, yang dipimpin oleh Rassemblement National, belum meraih kemenangan elektoral yang menentukan, dukungan yang terus meningkat menjadi tantangan.</w:t>
      </w:r>
    </w:p>
    <w:p>
      <w:pPr/>
      <w:r>
        <w:rPr/>
        <w:t xml:space="preserve">Jerman juga kesulitan memberikan kepemimpinan UE, </w:t>
      </w:r>
      <w:hyperlink r:id="rId15" w:history="1">
        <w:r>
          <w:rPr>
            <w:u w:val="single"/>
          </w:rPr>
          <w:t xml:space="preserve">menanti hasil pemilu federal</w:t>
        </w:r>
      </w:hyperlink>
      <w:r>
        <w:rPr/>
        <w:t xml:space="preserve"> pada 23 Februari. Sejak kepergian Angela Merkel pada 2021, negara ini menghadapi ketidakpastian ekonomi dan politik. Partai SPD Kanselir Olaf Scholz </w:t>
      </w:r>
      <w:hyperlink r:id="rId16" w:history="1">
        <w:r>
          <w:rPr>
            <w:u w:val="single"/>
          </w:rPr>
          <w:t xml:space="preserve">gagal</w:t>
        </w:r>
      </w:hyperlink>
      <w:r>
        <w:rPr/>
        <w:t xml:space="preserve"> meneguhkan dirinya sebagai kekuatan dominan. Sementara itu, partai sayap kanan Alternative für Deutschland (AfD) </w:t>
      </w:r>
      <w:hyperlink r:id="rId17" w:history="1">
        <w:r>
          <w:rPr>
            <w:u w:val="single"/>
          </w:rPr>
          <w:t xml:space="preserve">terus meningkat</w:t>
        </w:r>
      </w:hyperlink>
      <w:r>
        <w:rPr/>
        <w:t xml:space="preserve">, dengan polling 22 persen, di atas SPD yang hanya 17 persen. Dukungan yang semakin besar bagi AfD menambah pergeseran lanskap Eropa ke arah politik sayap kanan radikal.</w:t>
      </w:r>
    </w:p>
    <w:p>
      <w:pPr>
        <w:pStyle w:val="Heading4"/>
      </w:pPr>
      <w:r>
        <w:rPr>
          <w:b w:val="1"/>
          <w:bCs w:val="1"/>
        </w:rPr>
        <w:t xml:space="preserve">Buat Eropa Hebat Lagi</w:t>
      </w:r>
    </w:p>
    <w:p>
      <w:pPr/>
      <w:r>
        <w:rPr/>
        <w:t xml:space="preserve">Di luar perubahan lanskap geopolitik, faktor lain yang dapat mempercepat pergeseran radikal Italia adalah ambisi politik Elon Musk di Eropa.</w:t>
      </w:r>
    </w:p>
    <w:p>
      <w:pPr/>
      <w:r>
        <w:rPr/>
        <w:t xml:space="preserve">Baru-baru ini, Musk mendukung gerakan “</w:t>
      </w:r>
      <w:hyperlink r:id="rId18" w:history="1">
        <w:r>
          <w:rPr>
            <w:u w:val="single"/>
          </w:rPr>
          <w:t xml:space="preserve">Make Europe Great Again</w:t>
        </w:r>
      </w:hyperlink>
      <w:r>
        <w:rPr/>
        <w:t xml:space="preserve">” (MEGA), meniru slogan Trump. Inisiatif serupa </w:t>
      </w:r>
      <w:hyperlink r:id="rId19" w:history="1">
        <w:r>
          <w:rPr>
            <w:u w:val="single"/>
          </w:rPr>
          <w:t xml:space="preserve">pernah dicoba oleh Steve Bannon</w:t>
        </w:r>
      </w:hyperlink>
      <w:r>
        <w:rPr/>
        <w:t xml:space="preserve">, yang berusaha menyatukan partai-partai sayap kanan Eropa di bawah platform tunggal, namun gagal karena perbedaan ideologis dan kurangnya dukungan. Musk tampaknya mengambil alih gerakan ini, dengan pemerintahan Meloni muncul sebagai model potensial untuk visinya. AfD, yang secara terbuka didukung oleh Musk, </w:t>
      </w:r>
      <w:hyperlink r:id="rId20" w:history="1">
        <w:r>
          <w:rPr>
            <w:u w:val="single"/>
          </w:rPr>
          <w:t xml:space="preserve">sering mengutip</w:t>
        </w:r>
      </w:hyperlink>
      <w:r>
        <w:rPr/>
        <w:t xml:space="preserve"> kebijakan imigrasi Meloni sebagai inspirasi.</w:t>
      </w:r>
    </w:p>
    <w:p>
      <w:pPr/>
      <w:r>
        <w:rPr/>
        <w:t xml:space="preserve">Keterlibatannya dapat memperkuat pengaruh Italia dalam membentuk sayap kanan Eropa yang lebih radikal. Namun, strategi ini mengandung risiko, terutama mengingat hubungan Musk yang tidak stabil dengan Trump. Jika aliansi mereka retak, proyek MEGA dapat gagal, mirip dengan inisiatif Bannon.</w:t>
      </w:r>
    </w:p>
    <w:p>
      <w:pPr>
        <w:pStyle w:val="Heading4"/>
      </w:pPr>
      <w:r>
        <w:rPr>
          <w:b w:val="1"/>
          <w:bCs w:val="1"/>
        </w:rPr>
        <w:t xml:space="preserve">Italia di persimpangan jalan</w:t>
      </w:r>
    </w:p>
    <w:p>
      <w:pPr/>
      <w:r>
        <w:rPr/>
        <w:t xml:space="preserve">Meskipun mendapat dukungan eksternal yang semakin besar, pemerintahan Meloni menghadapi risiko jika bergeser terlalu radikal. Sikap kanan keras, baik dalam retorika maupun kebijakan, dapat memicu reaksi politik dan hukum.</w:t>
      </w:r>
    </w:p>
    <w:p>
      <w:pPr/>
      <w:r>
        <w:rPr/>
        <w:t xml:space="preserve">Kasus Jenderal Libya Njeem Osama Almasri </w:t>
      </w:r>
      <w:hyperlink r:id="rId21" w:history="1">
        <w:r>
          <w:rPr>
            <w:u w:val="single"/>
          </w:rPr>
          <w:t xml:space="preserve">menyoroti bahaya ini</w:t>
        </w:r>
      </w:hyperlink>
      <w:r>
        <w:rPr/>
        <w:t xml:space="preserve">. Dituduh melakukan kejahatan perang dan kejahatan terhadap kemanusiaan, Almasri ditangkap di Turin pada 19 Januari 2025 tetapi dibebaskan beberapa hari kemudian karena kesalahan prosedural sebelum dideportasi ke Libya.</w:t>
      </w:r>
    </w:p>
    <w:p>
      <w:pPr/>
      <w:r>
        <w:rPr/>
        <w:t xml:space="preserve">Insiden ini </w:t>
      </w:r>
      <w:hyperlink r:id="rId22" w:history="1">
        <w:r>
          <w:rPr>
            <w:u w:val="single"/>
          </w:rPr>
          <w:t xml:space="preserve">memicu penyelidikan</w:t>
        </w:r>
      </w:hyperlink>
      <w:r>
        <w:rPr/>
        <w:t xml:space="preserve"> oleh Kejaksaan Agung Roma terhadap Meloni dan pejabat pemerintah lainnya atas tuduhan membantu dan membiarkan serta korupsi. Penyelidikan hukum semacam itu dapat merusak kredibilitas pemerintahannya, baik di Italia maupun di luar negeri.</w:t>
      </w:r>
    </w:p>
    <w:p>
      <w:pPr/>
      <w:r>
        <w:rPr/>
        <w:t xml:space="preserve">Kritikus menyarankan bahwa keputusan Italia untuk membebaskan Almasri mungkin dipengaruhi oleh hubungan politik dan bisnisnya dengan Libya. Pada 2017, pemerintah pusat-kiri Paolo Gentiloni </w:t>
      </w:r>
      <w:hyperlink r:id="rId23" w:history="1">
        <w:r>
          <w:rPr>
            <w:u w:val="single"/>
          </w:rPr>
          <w:t xml:space="preserve">menandatangani kesepakatan</w:t>
        </w:r>
      </w:hyperlink>
      <w:r>
        <w:rPr/>
        <w:t xml:space="preserve"> dengan Tripoli, di mana Italia mendanai penjaga pantai Libya untuk mencegat kapal migran sebelum mencapai perairan Italia. LSM </w:t>
      </w:r>
      <w:hyperlink r:id="rId24" w:history="1">
        <w:r>
          <w:rPr>
            <w:u w:val="single"/>
          </w:rPr>
          <w:t xml:space="preserve">berulang kali mengecam</w:t>
        </w:r>
      </w:hyperlink>
      <w:r>
        <w:rPr/>
        <w:t xml:space="preserve"> kebijakan ini, dengan alasan hal itu mengekspos migran</w:t>
      </w:r>
      <w:hyperlink r:id="rId25" w:history="1">
        <w:r>
          <w:rPr>
            <w:u w:val="single"/>
          </w:rPr>
          <w:t xml:space="preserve"> pada kondisi mengerikan di pusat penahanan Libya</w:t>
        </w:r>
      </w:hyperlink>
      <w:r>
        <w:rPr/>
        <w:t xml:space="preserve">. Hal yang sama berlaku bagi partai oposisi saat ini, termasuk pusat-kiri, </w:t>
      </w:r>
      <w:hyperlink r:id="rId26" w:history="1">
        <w:r>
          <w:rPr>
            <w:u w:val="single"/>
          </w:rPr>
          <w:t xml:space="preserve">yang kini mengkritik kesepakatan tersebut</w:t>
        </w:r>
      </w:hyperlink>
      <w:r>
        <w:rPr/>
        <w:t xml:space="preserve">.</w:t>
      </w:r>
    </w:p>
    <w:p>
      <w:pPr/>
      <w:r>
        <w:rPr/>
        <w:t xml:space="preserve">Meloni, bagaimanapun, menepis penyelidikan tersebut sebagai serangan bermotif politik dari kiri dan berjanji dia tidak akan "diancam atau ditakuti." Namun, beberapa analis berargumen bahwa kemampuan Libya untuk memanfaatkan hubungannya dengan Roma</w:t>
      </w:r>
      <w:hyperlink r:id="rId27" w:history="1">
        <w:r>
          <w:rPr>
            <w:u w:val="single"/>
          </w:rPr>
          <w:t xml:space="preserve"> menyoroti kerentanan Italia dalam hal migrasi</w:t>
        </w:r>
      </w:hyperlink>
      <w:r>
        <w:rPr/>
        <w:t xml:space="preserve"> – salah satu </w:t>
      </w:r>
      <w:hyperlink r:id="rId28" w:history="1">
        <w:r>
          <w:rPr/>
          <w:t xml:space="preserve">isu utama</w:t>
        </w:r>
      </w:hyperlink>
      <w:r>
        <w:rPr/>
        <w:t xml:space="preserve"> Meloni.</w:t>
      </w:r>
    </w:p>
    <w:p>
      <w:pPr/>
      <w:r>
        <w:rPr/>
        <w:t xml:space="preserve">Pemerintahan Meloni berada di titik kritis. Meskipun berpotensi menjadi cetak biru politik bagi Eropa, jalan ke depan dipenuhi tantangan.</w:t>
      </w:r>
    </w:p>
    <w:p>
      <w:pPr/>
      <w:r>
        <w:rPr/>
        <w:t xml:space="preserve">Tokoh seperti Musk dapat memecah belah lanskap politik, tetapi tindakan berlebihan – baik melalui kebijakan radikal maupun masalah hukum – dapat memicu reaksi balik. Langkah-langkah pemerintah selanjutnya, terutama dalam isu domestik, akan menentukan apakah mereka tetap pada pendekatan "dua jalur" atau beralih ke radikalisme penuh, meskipun ada potensi penolakan yang meningkat di dalam negeri dan di UE.</w:t>
      </w:r>
    </w:p>
    <w:p>
      <w:pPr/>
      <w:r>
        <w:rPr/>
        <w:t xml:space="preserve">Terlepas dari arahnya, peran Italia dalam membentuk masa depan politik Eropa akan tetap kritis dalam tahun-tahun mendatang.</w:t>
      </w:r>
    </w:p>
    <w:p>
      <w:pPr/>
      <w:r>
        <w:rPr>
          <w:b w:val="1"/>
          <w:bCs w:val="1"/>
        </w:rPr>
        <w:t xml:space="preserve">Valerio Alfonso Bruno</w:t>
      </w:r>
      <w:r>
        <w:rPr>
          <w:i w:val="1"/>
          <w:iCs w:val="1"/>
        </w:rPr>
        <w:t xml:space="preserve">adalah Peneliti di Università Cattolica del Sacro Cuore, di mana ia berkolaborasi dengan Polidemos (Pusat Studi Demokrasi dan Perubahan Politik) dan menjadi anggota Jaringan Analisis Sayap Kanan (FRAN). Bruno adalah pakar tentang sayap kanan Italia dan baru-baru ini berkontribusi pada Handbook of Far-Right Extremism in Europe dan Handbook Non-Violent Extremism. Bruno baru-baru ini menjadi co-author buku The Rise of the Radical Right in Italy: A New Balance of Power in the Right-wing Camp (bersama J.F. Downes dan A. Scopelliti).</w:t>
      </w:r>
    </w:p>
    <w:p>
      <w:pPr/>
      <w:r>
        <w:rPr>
          <w:i w:val="1"/>
          <w:iCs w:val="1"/>
        </w:rPr>
        <w:t xml:space="preserve">Diterbitkan awalnya di bawah lisensi </w:t>
      </w:r>
      <w:hyperlink r:id="rId29" w:history="1">
        <w:r>
          <w:rPr>
            <w:i w:val="1"/>
            <w:iCs w:val="1"/>
          </w:rPr>
          <w:t xml:space="preserve">Creative Commons</w:t>
        </w:r>
      </w:hyperlink>
      <w:r>
        <w:rPr>
          <w:i w:val="1"/>
          <w:iCs w:val="1"/>
        </w:rPr>
        <w:t xml:space="preserve"> oleh </w:t>
      </w:r>
      <w:hyperlink r:id="rId30" w:history="1">
        <w:r>
          <w:rPr>
            <w:i w:val="1"/>
            <w:iCs w:val="1"/>
          </w:rPr>
          <w:t xml:space="preserve">360info</w:t>
        </w:r>
      </w:hyperlink>
      <w:r>
        <w:rPr>
          <w:i w:val="1"/>
          <w:iCs w:val="1"/>
        </w:rPr>
        <w:t xml:space="preserve">™.</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31" w:history="1">
        <w:r>
          <w:rPr/>
          <w:t xml:space="preserve">pertama kali</w:t>
        </w:r>
      </w:hyperlink>
      <w:r>
        <w:rPr/>
        <w:t xml:space="preserve"> dipublikasikan tanggal 19 Feb 2025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360info.org/trumps-trade-threats-a-test-of-europes-unity-and-strength/" TargetMode="External"/><Relationship Id="rId9" Type="http://schemas.openxmlformats.org/officeDocument/2006/relationships/hyperlink" Target="https://edition.cnn.com/2025/01/23/europe/elon-musk-europe-politics-x-disinformation-gbr-cmd-intl/index.html" TargetMode="External"/><Relationship Id="rId10" Type="http://schemas.openxmlformats.org/officeDocument/2006/relationships/hyperlink" Target="https://360info.org/nato-turns-75-planning-for-the-future-in-an-uncertain-world/" TargetMode="External"/><Relationship Id="rId11" Type="http://schemas.openxmlformats.org/officeDocument/2006/relationships/hyperlink" Target="https://www.polidemos.it/volume-4-2022/" TargetMode="External"/><Relationship Id="rId12" Type="http://schemas.openxmlformats.org/officeDocument/2006/relationships/hyperlink" Target="https://link.springer.com/chapter/10.1007/978-3-031-44584-2_16" TargetMode="External"/><Relationship Id="rId13" Type="http://schemas.openxmlformats.org/officeDocument/2006/relationships/hyperlink" Target="https://360info.org/how-macrons-fall-boosted-melonis-european-leadership/" TargetMode="External"/><Relationship Id="rId14" Type="http://schemas.openxmlformats.org/officeDocument/2006/relationships/hyperlink" Target="https://www.euronews.com/my-europe/2024/12/05/political-crises-in-france-and-germany-spell-more-trouble-for-europes-ailing-economy-analy" TargetMode="External"/><Relationship Id="rId15" Type="http://schemas.openxmlformats.org/officeDocument/2006/relationships/hyperlink" Target="https://www.bbc.com/news/articles/cg5ynv58y8yo" TargetMode="External"/><Relationship Id="rId16" Type="http://schemas.openxmlformats.org/officeDocument/2006/relationships/hyperlink" Target="https://www.politico.eu/article/germany-chancellor-olaf-scholz-social-democratic-party-spd-leadership-german-election-politics/" TargetMode="External"/><Relationship Id="rId17" Type="http://schemas.openxmlformats.org/officeDocument/2006/relationships/hyperlink" Target="https://www.aljazeera.com/news/2025/2/3/germany-breaks-far-right-afd-taboo" TargetMode="External"/><Relationship Id="rId18" Type="http://schemas.openxmlformats.org/officeDocument/2006/relationships/hyperlink" Target="https://www.politico.eu/article/hungary-viktor-orban-france-marine-le-pen-make-america-great-again-trump-rally-madrid/" TargetMode="External"/><Relationship Id="rId19" Type="http://schemas.openxmlformats.org/officeDocument/2006/relationships/hyperlink" Target="https://www.theguardian.com/world/2018/nov/21/bannon-europe-plan-law-13-targeted-countries-trump" TargetMode="External"/><Relationship Id="rId20" Type="http://schemas.openxmlformats.org/officeDocument/2006/relationships/hyperlink" Target="https://uk.lapresse.it/world-en/2025/02/03/migrants-afd-melonis-successes-are-a-model-for-us/" TargetMode="External"/><Relationship Id="rId21" Type="http://schemas.openxmlformats.org/officeDocument/2006/relationships/hyperlink" Target="https://www.bbc.com/news/articles/cx2p6d48ywjo" TargetMode="External"/><Relationship Id="rId22" Type="http://schemas.openxmlformats.org/officeDocument/2006/relationships/hyperlink" Target="https://www.euractiv.com/section/politics/news/meloni-under-investigation-as-italys-deportation-of-icc-suspect-takes-new-turn/" TargetMode="External"/><Relationship Id="rId23" Type="http://schemas.openxmlformats.org/officeDocument/2006/relationships/hyperlink" Target="https://www.bbc.com/news/world-europe-40750994" TargetMode="External"/><Relationship Id="rId24" Type="http://schemas.openxmlformats.org/officeDocument/2006/relationships/hyperlink" Target="https://www.aljazeera.com/features/2025/2/13/i-saw-him-kill-people-libya-and-italys-shadowy-migrant-deals" TargetMode="External"/><Relationship Id="rId25" Type="http://schemas.openxmlformats.org/officeDocument/2006/relationships/hyperlink" Target="https://www.amnesty.org/en/latest/news/2020/01/libya-renewal-of-migration-deal-confirms-italys-complicity-in-torture-of-migrants-and-refugees/" TargetMode="External"/><Relationship Id="rId26" Type="http://schemas.openxmlformats.org/officeDocument/2006/relationships/hyperlink" Target="https://www.tandfonline.com/doi/full/10.1080/03932729.2024.2400962" TargetMode="External"/><Relationship Id="rId27" Type="http://schemas.openxmlformats.org/officeDocument/2006/relationships/hyperlink" Target="https://watermark.silverchair.com/lbae022.pdf?token=AQECAHi208BE49Ooan9kkhW_Ercy7Dm3ZL_9Cf3qfKAc485ysgAAA04wggNKBgkqhkiG9w0BBwagggM7MIIDNwIBADCCAzAGCSqGSIb3DQEHATAeBglghkgBZQMEAS4wEQQMtXDMGWH16A76M0cbAgEQgIIDAfuJxUeXHmq3WBrEgEUvhtS36l8OoA1MAG16_xGiJxqC8oIgChToBFK35C_6pVUNCJuFhzvQTEL9McrTMbY4Xs_DL_a_o6kRqG0mpWniObcVI-q_AAPGXyipxzIhyHTpYjm8FVeA7mgYAPr0vx_lUt_fyL-gaNd4B5VhVhW4Kf8-P1ZL8GUqwth5mzjnQgNHWqmOxc_Sq9_q6_PuQE-PTh3HjSJNUh5opd5w9XLr7wyhoDkwubu7SIi-xJ7FTTdNNtxzX0iGqsU0ABwp0U4w0d7QbeQjGOkD9RwxX3DxNQKyQga8uPe-OekHJTKI-TsZ4ibHsaWt3qyUdi5VwrYLWdW8dlpng7_1ZgbBfGMwABmSYiYUH5_-EEVF9GofHleYKTfd5u31MzCtiRmiu3kJfa0wNvOoBnQO9wVF7jdNMRXcSDTYnA5tMCsZuYf1olysru699Ah7dmjaRThOYkf8zT6bJBw-bRIlhK19jtLsgSWZ15nwlrwGgYiG7U0StuXyb0-79jnWnYK2BN3SwhJwXhmG0Peyi8XQh6-9pzPsY5UppGTzjZqjTwjT_xztZNUoF0JnX2dyREk3RjFv9MxvEA9AzP799itDz25bAuENEJbX37GWoUuetfBNkGtJdzSqFaVH5NeDA7xchFlodGsccWqFSXqBL4VtLSFTitW0iVfSD4y5Do2kRX_FmjgrXOzJo-KUWTH-BOrb28Qm0ZpFFcZt6Cj8kVIocLBLWq-ykqkAoamJmjMA_F_tAjEkKwhRsyTnzLMmWMjz_-qxvUGIAGEtUWOStRoKI2G3ZvPy2lU8uu73Z7X3jbkqk2wgjvJMNmAH817qvPM5IsbWxvhAXmEe8dTuBlPPer0T-4__KD84ur5yeyQPfLD_hQCaYyOBOrhR-BPigzv2Ww4ZZCeVRXB4GugCKacJZgdK9-DaAfdvKX-2YvH7_zSAwRoXH-IcW1Or0txe72c4dS22g2q_BFTEoT6hsZMoirBXViQaPo2aCla-ydWCdp6VwVV6YJTGLGo" TargetMode="External"/><Relationship Id="rId28" Type="http://schemas.openxmlformats.org/officeDocument/2006/relationships/hyperlink" Target="https://www.bloomberg.com/news/articles/2024-10-21/meloni-approves-new-law-to-rescue-flagship-albania-migrant-plan" TargetMode="External"/><Relationship Id="rId29" Type="http://schemas.openxmlformats.org/officeDocument/2006/relationships/hyperlink" Target="https://creativecommons.org/licenses/by/4.0/" TargetMode="External"/><Relationship Id="rId30" Type="http://schemas.openxmlformats.org/officeDocument/2006/relationships/hyperlink" Target="https://360info.org" TargetMode="External"/><Relationship Id="rId31" Type="http://schemas.openxmlformats.org/officeDocument/2006/relationships/hyperlink" Target="https://360info.org/melonis-italy-at-a-crossroads-pragmatism-or-populis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2026-02-26T09:38:37+00:00</dcterms:created>
  <dcterms:modified xsi:type="dcterms:W3CDTF">2026-02-26T09:38:37+00:00</dcterms:modified>
</cp:coreProperties>
</file>

<file path=docProps/custom.xml><?xml version="1.0" encoding="utf-8"?>
<Properties xmlns="http://schemas.openxmlformats.org/officeDocument/2006/custom-properties" xmlns:vt="http://schemas.openxmlformats.org/officeDocument/2006/docPropsVTypes"/>
</file>